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Bookkeeper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Organized bookkeeper with seven years keeping small-business books clean and current, fluent in QuickBooks Online and Xero, trusted to manage AP, AR, bank reconciliations, and payroll for a dozen clients at once.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Full-Charge Bookkeeper, Sterling Small Business Services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Maintained complete books for 12 small-business clients in QuickBooks Online, posting roughly 1,500 transactions monthly.</w:t>
      </w:r>
    </w:p>
    <w:p>
      <w:pPr>
        <w:pStyle w:val="ListParagraph"/>
        <w:numPr>
          <w:ilvl w:val="0"/>
          <w:numId w:val="2"/>
        </w:numPr>
      </w:pPr>
      <w:r>
        <w:t xml:space="preserve">Reconciled 28 bank and credit-card accounts every month, resolving discrepancies within one business day.</w:t>
      </w:r>
    </w:p>
    <w:p>
      <w:pPr>
        <w:pStyle w:val="ListParagraph"/>
        <w:numPr>
          <w:ilvl w:val="0"/>
          <w:numId w:val="2"/>
        </w:numPr>
      </w:pPr>
      <w:r>
        <w:t xml:space="preserve">Managed accounts payable and receivable, keeping client past-due balances under 4% of total receivables.</w:t>
      </w:r>
    </w:p>
    <w:p>
      <w:pPr>
        <w:pStyle w:val="ListParagraph"/>
        <w:numPr>
          <w:ilvl w:val="0"/>
          <w:numId w:val="2"/>
        </w:numPr>
      </w:pPr>
      <w:r>
        <w:t xml:space="preserve">Ran biweekly payroll for 60 combined employees across clients, filing all tax deposits on time.</w:t>
      </w:r>
    </w:p>
    <w:p>
      <w:pPr>
        <w:pStyle w:val="ListParagraph"/>
        <w:numPr>
          <w:ilvl w:val="0"/>
          <w:numId w:val="2"/>
        </w:numPr>
      </w:pPr>
      <w:r>
        <w:t xml:space="preserve">Prepared and filed quarterly sales-tax returns for eight clients with zero late penalties over three years.</w:t>
      </w:r>
    </w:p>
    <w:p>
      <w:pPr>
        <w:pStyle w:val="ListParagraph"/>
        <w:numPr>
          <w:ilvl w:val="0"/>
          <w:numId w:val="2"/>
        </w:numPr>
      </w:pPr>
      <w:r>
        <w:t xml:space="preserve">Issued 90-plus 1099s each January, verifying vendor W-9 details before the filing deadline.</w:t>
      </w:r>
    </w:p>
    <w:p>
      <w:pPr>
        <w:pStyle w:val="ListParagraph"/>
        <w:numPr>
          <w:ilvl w:val="0"/>
          <w:numId w:val="2"/>
        </w:numPr>
      </w:pPr>
      <w:r>
        <w:t xml:space="preserve">Produced monthly profit-and-loss and balance-sheet reports that owners used for cash-flow decisions.</w:t>
      </w:r>
    </w:p>
    <w:p>
      <w:pPr>
        <w:pStyle w:val="ListParagraph"/>
        <w:numPr>
          <w:ilvl w:val="0"/>
          <w:numId w:val="2"/>
        </w:numPr>
      </w:pPr>
      <w:r>
        <w:t xml:space="preserve">Migrated two clients from spreadsheets to QuickBooks Online, cleaning historical data during the transition.</w:t>
      </w:r>
    </w:p>
    <w:p>
      <w:pPr>
        <w:tabs>
          <w:tab w:val="right" w:pos="9026"/>
        </w:tabs>
      </w:pPr>
      <w:r>
        <w:rPr>
          <w:b/>
          <w:bCs/>
        </w:rPr>
        <w:t xml:space="preserve">Bookkeeper, Birchwood Retail Outfitters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Recorded daily sales and expenses for a multi-location retailer, posting around 700 entries per month.</w:t>
      </w:r>
    </w:p>
    <w:p>
      <w:pPr>
        <w:pStyle w:val="ListParagraph"/>
        <w:numPr>
          <w:ilvl w:val="0"/>
          <w:numId w:val="2"/>
        </w:numPr>
      </w:pPr>
      <w:r>
        <w:t xml:space="preserve">Reconciled three store bank accounts and the merchant-services account monthly with full documentation.</w:t>
      </w:r>
    </w:p>
    <w:p>
      <w:pPr>
        <w:pStyle w:val="ListParagraph"/>
        <w:numPr>
          <w:ilvl w:val="0"/>
          <w:numId w:val="2"/>
        </w:numPr>
      </w:pPr>
      <w:r>
        <w:t xml:space="preserve">Tracked inventory purchases and matched them to vendor invoices before approving payment.</w:t>
      </w:r>
    </w:p>
    <w:p>
      <w:pPr>
        <w:pStyle w:val="ListParagraph"/>
        <w:numPr>
          <w:ilvl w:val="0"/>
          <w:numId w:val="2"/>
        </w:numPr>
      </w:pPr>
      <w:r>
        <w:t xml:space="preserve">Processed weekly payroll for 25 hourly staff, including tips, overtime, and deductions.</w:t>
      </w:r>
    </w:p>
    <w:p>
      <w:pPr>
        <w:pStyle w:val="ListParagraph"/>
        <w:numPr>
          <w:ilvl w:val="0"/>
          <w:numId w:val="2"/>
        </w:numPr>
      </w:pPr>
      <w:r>
        <w:t xml:space="preserve">Prepared month-end journal entries and handed clean books to the outside CPA for tax prep.</w:t>
      </w:r>
    </w:p>
    <w:p>
      <w:pPr>
        <w:pStyle w:val="ListParagraph"/>
        <w:numPr>
          <w:ilvl w:val="0"/>
          <w:numId w:val="2"/>
        </w:numPr>
      </w:pPr>
      <w:r>
        <w:t xml:space="preserve">Built a simple cash-flow tracker that flagged low-balance weeks two weeks in advance.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Applied Science in Accounting</w:t>
      </w:r>
      <w:r>
        <w:rPr>
          <w:color w:val="444444"/>
        </w:rPr>
        <w:t xml:space="preserve">	2015 – 2017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QuickBooks Online ProAdvisor  ·  Certified Bookkeeper (CB)</w:t>
      </w:r>
    </w:p>
    <w:p>
      <w:pPr>
        <w:pStyle w:val="Heading2"/>
      </w:pPr>
      <w:r>
        <w:t xml:space="preserve">Skills</w:t>
      </w:r>
    </w:p>
    <w:p>
      <w:r>
        <w:t xml:space="preserve">QuickBooks Online  ·  Xero  ·  Bank reconciliation  ·  Accounts payable  ·  Accounts receivable  ·  Payroll processing  ·  Sales-tax filing  ·  1099 preparation  ·  Financial reporting  ·  General ledger  ·  Microsoft Excel  ·  Data accuracy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Bookkeeper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