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Call Center Representative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High-volume call center representative with five years on inbound support and outbound retention lines, averaging 90+ calls per shift at a 4.3-minute average handle time while holding 96% schedule adherence on a Genesys platform.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Call Center Representative, Inbound, Summit Contact Solutions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Answered 90 to 110 inbound calls each shift on a Genesys ACD while maintaining a 4.3-minute average handle time.</w:t>
      </w:r>
    </w:p>
    <w:p>
      <w:pPr>
        <w:pStyle w:val="ListParagraph"/>
        <w:numPr>
          <w:ilvl w:val="0"/>
          <w:numId w:val="2"/>
        </w:numPr>
      </w:pPr>
      <w:r>
        <w:t xml:space="preserve">Held schedule adherence at 96% across a rolling 12-month window, ranking in the top decile of a 60-seat floor.</w:t>
      </w:r>
    </w:p>
    <w:p>
      <w:pPr>
        <w:pStyle w:val="ListParagraph"/>
        <w:numPr>
          <w:ilvl w:val="0"/>
          <w:numId w:val="2"/>
        </w:numPr>
      </w:pPr>
      <w:r>
        <w:t xml:space="preserve">Scored a 92% average on monthly call-quality monitoring against a rubric covering greeting, accuracy, and compliance.</w:t>
      </w:r>
    </w:p>
    <w:p>
      <w:pPr>
        <w:pStyle w:val="ListParagraph"/>
        <w:numPr>
          <w:ilvl w:val="0"/>
          <w:numId w:val="2"/>
        </w:numPr>
      </w:pPr>
      <w:r>
        <w:t xml:space="preserve">Converted 28% of retention-save offers on outbound win-back campaigns, exceeding the floor goal of 20%.</w:t>
      </w:r>
    </w:p>
    <w:p>
      <w:pPr>
        <w:pStyle w:val="ListParagraph"/>
        <w:numPr>
          <w:ilvl w:val="0"/>
          <w:numId w:val="2"/>
        </w:numPr>
      </w:pPr>
      <w:r>
        <w:t xml:space="preserve">Kept after-call work under 35 seconds by disposition-coding calls in real time during the wrap window.</w:t>
      </w:r>
    </w:p>
    <w:p>
      <w:pPr>
        <w:pStyle w:val="ListParagraph"/>
        <w:numPr>
          <w:ilvl w:val="0"/>
          <w:numId w:val="2"/>
        </w:numPr>
      </w:pPr>
      <w:r>
        <w:t xml:space="preserve">Hit a personal abandon-prevention streak of 14 weeks with zero calls released before the service-level threshold.</w:t>
      </w:r>
    </w:p>
    <w:p>
      <w:pPr>
        <w:pStyle w:val="ListParagraph"/>
        <w:numPr>
          <w:ilvl w:val="0"/>
          <w:numId w:val="2"/>
        </w:numPr>
      </w:pPr>
      <w:r>
        <w:t xml:space="preserve">Logged warm transfers to tier-two with complete notes, cutting customer re-explanation on 100% of escalations.</w:t>
      </w:r>
    </w:p>
    <w:p>
      <w:pPr>
        <w:tabs>
          <w:tab w:val="right" w:pos="9026"/>
        </w:tabs>
      </w:pPr>
      <w:r>
        <w:rPr>
          <w:b/>
          <w:bCs/>
        </w:rPr>
        <w:t xml:space="preserve">Outbound Agent, Lakeside Telemarketing Partners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Dialed 140 to 170 outbound contacts per shift on a predictive dialer with a 9% live-connect-to-sale rate.</w:t>
      </w:r>
    </w:p>
    <w:p>
      <w:pPr>
        <w:pStyle w:val="ListParagraph"/>
        <w:numPr>
          <w:ilvl w:val="0"/>
          <w:numId w:val="2"/>
        </w:numPr>
      </w:pPr>
      <w:r>
        <w:t xml:space="preserve">Booked an average of 22 qualified appointments weekly, the second-highest tally on a 25-agent campaign.</w:t>
      </w:r>
    </w:p>
    <w:p>
      <w:pPr>
        <w:pStyle w:val="ListParagraph"/>
        <w:numPr>
          <w:ilvl w:val="0"/>
          <w:numId w:val="2"/>
        </w:numPr>
      </w:pPr>
      <w:r>
        <w:t xml:space="preserve">Followed a compliance script with 100% adherence on recorded calls, passing every DNC and disclosure audit.</w:t>
      </w:r>
    </w:p>
    <w:p>
      <w:pPr>
        <w:pStyle w:val="ListParagraph"/>
        <w:numPr>
          <w:ilvl w:val="0"/>
          <w:numId w:val="2"/>
        </w:numPr>
      </w:pPr>
      <w:r>
        <w:t xml:space="preserve">Recovered 18% of lapsed subscribers on a renewal campaign, surpassing the 12% target three months running.</w:t>
      </w:r>
    </w:p>
    <w:p>
      <w:pPr>
        <w:pStyle w:val="ListParagraph"/>
        <w:numPr>
          <w:ilvl w:val="0"/>
          <w:numId w:val="2"/>
        </w:numPr>
      </w:pPr>
      <w:r>
        <w:t xml:space="preserve">Updated lead dispositions in the CRM within the call, keeping list accuracy above 98% for the next pass.</w:t>
      </w:r>
    </w:p>
    <w:p>
      <w:pPr>
        <w:pStyle w:val="ListParagraph"/>
        <w:numPr>
          <w:ilvl w:val="0"/>
          <w:numId w:val="2"/>
        </w:numPr>
      </w:pPr>
      <w:r>
        <w:t xml:space="preserve">Trained as a floor buddy for new outbound hires, sitting side-by-side through their first 40 live dials.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Central High School — City, ST</w:t>
      </w:r>
    </w:p>
    <w:p>
      <w:pPr>
        <w:pStyle w:val="Heading2"/>
      </w:pPr>
      <w:r>
        <w:t xml:space="preserve">SKILLS</w:t>
      </w:r>
    </w:p>
    <w:p>
      <w:r>
        <w:t xml:space="preserve">Average handle time  ·  Schedule adherence  ·  Call-quality monitoring  ·  Genesys ACD  ·  Five9 dialer  ·  Retention and win-back  ·  Outbound appointment setting  ·  Script and compliance adherence  ·  After-call work  ·  Warm transfers and escalation  ·  CRM data entry  ·  Service-level focus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 Representative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