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Certified Nursing Assistant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Dependable certified nursing assistant with four years in long-term and post-acute care, comfortable supporting a 12-resident assignment with full ADL care, accurate vitals and intake-output, and prompt reporting of changes to the charge nurse.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Certified Nursing Assistant, Cedar Ridge Skilled Nursing Facility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 complete ADL support, bathing, dressing, grooming, and toileting, for a 12-resident assignment on a 40-bed long-term-care wing.</w:t>
      </w:r>
    </w:p>
    <w:p>
      <w:pPr>
        <w:pStyle w:val="ListParagraph"/>
        <w:numPr>
          <w:ilvl w:val="0"/>
          <w:numId w:val="2"/>
        </w:numPr>
      </w:pPr>
      <w:r>
        <w:t xml:space="preserve">Record vitals, weights, and intake-output for the assignment each shift and flag abnormal readings to the charge nurse without delay.</w:t>
      </w:r>
    </w:p>
    <w:p>
      <w:pPr>
        <w:pStyle w:val="ListParagraph"/>
        <w:numPr>
          <w:ilvl w:val="0"/>
          <w:numId w:val="2"/>
        </w:numPr>
      </w:pPr>
      <w:r>
        <w:t xml:space="preserve">Perform safe two-person and mechanical-lift transfers, contributing to a wing with zero resident-handling injuries over the past year.</w:t>
      </w:r>
    </w:p>
    <w:p>
      <w:pPr>
        <w:pStyle w:val="ListParagraph"/>
        <w:numPr>
          <w:ilvl w:val="0"/>
          <w:numId w:val="2"/>
        </w:numPr>
      </w:pPr>
      <w:r>
        <w:t xml:space="preserve">Turn and reposition bed-bound residents on a two-hour schedule, supporting a measurable reduction in new pressure injuries on the wing.</w:t>
      </w:r>
    </w:p>
    <w:p>
      <w:pPr>
        <w:pStyle w:val="ListParagraph"/>
        <w:numPr>
          <w:ilvl w:val="0"/>
          <w:numId w:val="2"/>
        </w:numPr>
      </w:pPr>
      <w:r>
        <w:t xml:space="preserve">Answer call lights within a posted two-minute target and assist with ambulation and range-of-motion exercises throughout the shift.</w:t>
      </w:r>
    </w:p>
    <w:p>
      <w:pPr>
        <w:pStyle w:val="ListParagraph"/>
        <w:numPr>
          <w:ilvl w:val="0"/>
          <w:numId w:val="2"/>
        </w:numPr>
      </w:pPr>
      <w:r>
        <w:t xml:space="preserve">Document care in PointClickCare and give a clear end-of-shift report so the oncoming aide steps in without gaps.</w:t>
      </w:r>
    </w:p>
    <w:p>
      <w:pPr>
        <w:tabs>
          <w:tab w:val="right" w:pos="9026"/>
        </w:tabs>
      </w:pPr>
      <w:r>
        <w:rPr>
          <w:b/>
          <w:bCs/>
        </w:rPr>
        <w:t xml:space="preserve">Nursing Assistant, Post-Acute, Lakeside Rehabilitation Center</w:t>
      </w:r>
      <w:r>
        <w:rPr>
          <w:color w:val="444444"/>
        </w:rPr>
        <w:t xml:space="preserve">	2021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short-stay rehab patients with early-mobility goals, escorting roughly 15 therapy hand-offs per day on schedule.</w:t>
      </w:r>
    </w:p>
    <w:p>
      <w:pPr>
        <w:pStyle w:val="ListParagraph"/>
        <w:numPr>
          <w:ilvl w:val="0"/>
          <w:numId w:val="2"/>
        </w:numPr>
      </w:pPr>
      <w:r>
        <w:t xml:space="preserve">Maintained accurate restorative-care logs that the therapy team used to track ambulation and transfer progress.</w:t>
      </w:r>
    </w:p>
    <w:p>
      <w:pPr>
        <w:pStyle w:val="ListParagraph"/>
        <w:numPr>
          <w:ilvl w:val="0"/>
          <w:numId w:val="2"/>
        </w:numPr>
      </w:pPr>
      <w:r>
        <w:t xml:space="preserve">Stocked linens and supplies and turned over discharge rooms quickly to keep the 30-bed unit at full occupancy.</w:t>
      </w:r>
    </w:p>
    <w:p>
      <w:pPr>
        <w:pStyle w:val="ListParagraph"/>
        <w:numPr>
          <w:ilvl w:val="0"/>
          <w:numId w:val="2"/>
        </w:numPr>
      </w:pPr>
      <w:r>
        <w:t xml:space="preserve">Earned perfect-attendance recognition across two quarters while covering open weekend shifts during staffing shortages.</w:t>
      </w:r>
    </w:p>
    <w:p>
      <w:pPr>
        <w:pStyle w:val="ListParagraph"/>
        <w:numPr>
          <w:ilvl w:val="0"/>
          <w:numId w:val="2"/>
        </w:numPr>
      </w:pPr>
      <w:r>
        <w:t xml:space="preserve">Assisted residents at mealtime and recorded percentages eaten, alerting the dietitian when intake dropped below the flagged threshold.</w:t>
      </w:r>
    </w:p>
    <w:p>
      <w:pPr>
        <w:pStyle w:val="ListParagraph"/>
        <w:numPr>
          <w:ilvl w:val="0"/>
          <w:numId w:val="2"/>
        </w:numPr>
      </w:pPr>
      <w:r>
        <w:t xml:space="preserve">Used gait belts and bedside fall precautions during therapy walks, supporting a quarter with no patient falls during transfers.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State-Approved CNA Training Program</w:t>
      </w:r>
      <w:r>
        <w:rPr>
          <w:color w:val="444444"/>
        </w:rPr>
        <w:t xml:space="preserve">	2021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CNA Certification  ·  BLS</w:t>
      </w:r>
    </w:p>
    <w:p>
      <w:pPr>
        <w:pStyle w:val="Heading2"/>
      </w:pPr>
      <w:r>
        <w:t xml:space="preserve">Skills</w:t>
      </w:r>
    </w:p>
    <w:p>
      <w:r>
        <w:t xml:space="preserve">Activities of daily living  ·  Vital-sign measurement  ·  Safe patient transfers  ·  Repositioning and skin checks  ·  Intake and output tracking  ·  Ambulation assistance  ·  Call-light response  ·  Feeding assistance  ·  Change reporting  ·  PointClickCare documentation  ·  Infection-control practice  ·  Compassionate communication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Nursing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