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Customer Service Representative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Customer service representative with four years supporting omnichannel queues across phone, email, and live chat, sustaining a 94% CSAT while resolving the majority of contacts on first touch in Zendesk.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Customer Service Representative, Northgate Consumer Services</w:t>
      </w:r>
      <w:r>
        <w:rPr>
          <w:color w:val="444444"/>
        </w:rPr>
        <w:t xml:space="preserve">	2022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Resolved an average of 62 customer contacts daily across phone, email, and live chat while holding a 94% CSAT rating.</w:t>
      </w:r>
    </w:p>
    <w:p>
      <w:pPr>
        <w:pStyle w:val="ListParagraph"/>
        <w:numPr>
          <w:ilvl w:val="0"/>
          <w:numId w:val="2"/>
        </w:numPr>
      </w:pPr>
      <w:r>
        <w:t xml:space="preserve">Achieved an 81% first-contact resolution rate, beating the team target of 75% for seven consecutive quarters.</w:t>
      </w:r>
    </w:p>
    <w:p>
      <w:pPr>
        <w:pStyle w:val="ListParagraph"/>
        <w:numPr>
          <w:ilvl w:val="0"/>
          <w:numId w:val="2"/>
        </w:numPr>
      </w:pPr>
      <w:r>
        <w:t xml:space="preserve">Documented every interaction in Zendesk with full tagging accuracy, keeping audit compliance at 100% during quality reviews.</w:t>
      </w:r>
    </w:p>
    <w:p>
      <w:pPr>
        <w:pStyle w:val="ListParagraph"/>
        <w:numPr>
          <w:ilvl w:val="0"/>
          <w:numId w:val="2"/>
        </w:numPr>
      </w:pPr>
      <w:r>
        <w:t xml:space="preserve">De-escalated roughly 15 at-risk accounts each month, retaining customers worth a combined $9,000 in monthly recurring revenue.</w:t>
      </w:r>
    </w:p>
    <w:p>
      <w:pPr>
        <w:pStyle w:val="ListParagraph"/>
        <w:numPr>
          <w:ilvl w:val="0"/>
          <w:numId w:val="2"/>
        </w:numPr>
      </w:pPr>
      <w:r>
        <w:t xml:space="preserve">Cut personal average handle time from 7.4 to 5.9 minutes by building a library of 30 vetted response macros.</w:t>
      </w:r>
    </w:p>
    <w:p>
      <w:pPr>
        <w:pStyle w:val="ListParagraph"/>
        <w:numPr>
          <w:ilvl w:val="0"/>
          <w:numId w:val="2"/>
        </w:numPr>
      </w:pPr>
      <w:r>
        <w:t xml:space="preserve">Mentored four new hires through a three-week ramp, shortening their time-to-proficiency by an estimated nine days.</w:t>
      </w:r>
    </w:p>
    <w:p>
      <w:pPr>
        <w:pStyle w:val="ListParagraph"/>
        <w:numPr>
          <w:ilvl w:val="0"/>
          <w:numId w:val="2"/>
        </w:numPr>
      </w:pPr>
      <w:r>
        <w:t xml:space="preserve">Flagged a recurring billing defect through 40 tagged tickets, prompting a fix that removed 200 monthly complaints.</w:t>
      </w:r>
    </w:p>
    <w:p>
      <w:pPr>
        <w:tabs>
          <w:tab w:val="right" w:pos="9026"/>
        </w:tabs>
      </w:pPr>
      <w:r>
        <w:rPr>
          <w:b/>
          <w:bCs/>
        </w:rPr>
        <w:t xml:space="preserve">Support Associate, Brightway Retail Group</w:t>
      </w:r>
      <w:r>
        <w:rPr>
          <w:color w:val="444444"/>
        </w:rPr>
        <w:t xml:space="preserve">	2020 – 2022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Fielded 50 to 70 inbound calls per shift on order status, returns, and warranty questions with a 91% satisfaction score.</w:t>
      </w:r>
    </w:p>
    <w:p>
      <w:pPr>
        <w:pStyle w:val="ListParagraph"/>
        <w:numPr>
          <w:ilvl w:val="0"/>
          <w:numId w:val="2"/>
        </w:numPr>
      </w:pPr>
      <w:r>
        <w:t xml:space="preserve">Processed an average of 35 refunds and exchanges daily while keeping data-entry errors below 0.5%.</w:t>
      </w:r>
    </w:p>
    <w:p>
      <w:pPr>
        <w:pStyle w:val="ListParagraph"/>
        <w:numPr>
          <w:ilvl w:val="0"/>
          <w:numId w:val="2"/>
        </w:numPr>
      </w:pPr>
      <w:r>
        <w:t xml:space="preserve">Maintained a personal answer rate above 96%, contributing to the queue staying under a 90-second service level.</w:t>
      </w:r>
    </w:p>
    <w:p>
      <w:pPr>
        <w:pStyle w:val="ListParagraph"/>
        <w:numPr>
          <w:ilvl w:val="0"/>
          <w:numId w:val="2"/>
        </w:numPr>
      </w:pPr>
      <w:r>
        <w:t xml:space="preserve">Wrote 12 internal how-to articles that the team reused to answer common shipping questions faster.</w:t>
      </w:r>
    </w:p>
    <w:p>
      <w:pPr>
        <w:pStyle w:val="ListParagraph"/>
        <w:numPr>
          <w:ilvl w:val="0"/>
          <w:numId w:val="2"/>
        </w:numPr>
      </w:pPr>
      <w:r>
        <w:t xml:space="preserve">Earned the quarterly Voice of the Customer award twice for the highest verbatim praise on post-call surveys.</w:t>
      </w:r>
    </w:p>
    <w:p>
      <w:pPr>
        <w:pStyle w:val="ListParagraph"/>
        <w:numPr>
          <w:ilvl w:val="0"/>
          <w:numId w:val="2"/>
        </w:numPr>
      </w:pPr>
      <w:r>
        <w:t xml:space="preserve">Covered weekend escalation duty for six months, handling supervisor callbacks without any complaint reopened.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Associate of Arts in Communication</w:t>
      </w:r>
      <w:r>
        <w:rPr>
          <w:color w:val="444444"/>
        </w:rPr>
        <w:t xml:space="preserve">	2018 – 2020</w:t>
      </w:r>
    </w:p>
    <w:p>
      <w:r>
        <w:rPr>
          <w:color w:val="444444"/>
        </w:rPr>
        <w:t xml:space="preserve">Community College — City, ST</w:t>
      </w:r>
    </w:p>
    <w:p>
      <w:pPr>
        <w:pStyle w:val="Heading2"/>
      </w:pPr>
      <w:r>
        <w:t xml:space="preserve">Skills</w:t>
      </w:r>
    </w:p>
    <w:p>
      <w:r>
        <w:t xml:space="preserve">CSAT and survey management  ·  First-contact resolution  ·  Zendesk ticketing  ·  Salesforce Service Cloud  ·  Live chat support  ·  Active listening  ·  De-escalation  ·  Average handle time control  ·  Order and returns processing  ·  Knowledge base writing  ·  Bilingual communication  ·  Quality assurance scoring</w:t>
      </w:r>
    </w:p>
    <w:sectPr>
      <w:pgSz w:w="12240" w:h="15840" w:orient="portrait"/>
      <w:pgMar w:top="1080" w:right="1080" w:bottom="1080" w:left="1080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111"/>
        <w:sz w:val="22"/>
        <w:szCs w:val="22"/>
      </w:rPr>
    </w:rPrDefault>
    <w:pPrDefault>
      <w:pPr>
        <w:spacing w:after="80" w:line="288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Arial" w:cs="Arial" w:eastAsia="Arial" w:hAnsi="Arial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60" w:before="200"/>
    </w:pPr>
    <w:rPr>
      <w:rFonts w:ascii="Arial" w:cs="Arial" w:eastAsia="Arial" w:hAnsi="Arial"/>
      <w:b/>
      <w:bCs/>
      <w:caps w:val="false"/>
      <w:color w:val="111111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 Representative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