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Dental Assistant</w:t>
      </w:r>
    </w:p>
    <w:p>
      <w:pPr>
        <w:jc w:val="left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Chairside dental assistant with four years in general and pediatric practices, certified in radiography, fluent in four-handed dentistry across restorative and surgical procedures, and reliable at keeping a two-operatory flow on schedule.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Dental Assistant, Smile Family Dental Group</w:t>
      </w:r>
      <w:r>
        <w:rPr>
          <w:color w:val="444444"/>
        </w:rPr>
        <w:t xml:space="preserve">	2022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Provide four-handed chairside support across restorative, crown-and-bridge, and surgical extractions, keeping two operatories turning over 25-plus patients a day.</w:t>
      </w:r>
    </w:p>
    <w:p>
      <w:pPr>
        <w:pStyle w:val="ListParagraph"/>
        <w:numPr>
          <w:ilvl w:val="0"/>
          <w:numId w:val="2"/>
        </w:numPr>
      </w:pPr>
      <w:r>
        <w:t xml:space="preserve">Capture and mount digital bitewing and panoramic radiographs under state radiography certification with minimal retakes.</w:t>
      </w:r>
    </w:p>
    <w:p>
      <w:pPr>
        <w:pStyle w:val="ListParagraph"/>
        <w:numPr>
          <w:ilvl w:val="0"/>
          <w:numId w:val="2"/>
        </w:numPr>
      </w:pPr>
      <w:r>
        <w:t xml:space="preserve">Sterilize instruments and run autoclave spore testing weekly, sustaining a perfect infection-control log through two OSHA reviews.</w:t>
      </w:r>
    </w:p>
    <w:p>
      <w:pPr>
        <w:pStyle w:val="ListParagraph"/>
        <w:numPr>
          <w:ilvl w:val="0"/>
          <w:numId w:val="2"/>
        </w:numPr>
      </w:pPr>
      <w:r>
        <w:t xml:space="preserve">Take alginate impressions, pour and trim models, and fabricate temporary crowns within expanded-function scope.</w:t>
      </w:r>
    </w:p>
    <w:p>
      <w:pPr>
        <w:pStyle w:val="ListParagraph"/>
        <w:numPr>
          <w:ilvl w:val="0"/>
          <w:numId w:val="2"/>
        </w:numPr>
      </w:pPr>
      <w:r>
        <w:t xml:space="preserve">Manage chairside charting and treatment notes in Dentrix and present post-operative instructions to patients clearly.</w:t>
      </w:r>
    </w:p>
    <w:p>
      <w:pPr>
        <w:pStyle w:val="ListParagraph"/>
        <w:numPr>
          <w:ilvl w:val="0"/>
          <w:numId w:val="2"/>
        </w:numPr>
      </w:pPr>
      <w:r>
        <w:t xml:space="preserve">Reduced average operatory turnover time by three minutes by reorganizing tray setups for the practice's top procedures.</w:t>
      </w:r>
    </w:p>
    <w:p>
      <w:pPr>
        <w:tabs>
          <w:tab w:val="right" w:pos="9026"/>
        </w:tabs>
      </w:pPr>
      <w:r>
        <w:rPr>
          <w:b/>
          <w:bCs/>
        </w:rPr>
        <w:t xml:space="preserve">Dental Assistant, Pediatric, Bright Kids Pediatric Dentistry</w:t>
      </w:r>
      <w:r>
        <w:rPr>
          <w:color w:val="444444"/>
        </w:rPr>
        <w:t xml:space="preserve">	2021 – 2022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Assisted pediatric restorative and sealant appointments, using tell-show-do techniques to calm anxious young patients.</w:t>
      </w:r>
    </w:p>
    <w:p>
      <w:pPr>
        <w:pStyle w:val="ListParagraph"/>
        <w:numPr>
          <w:ilvl w:val="0"/>
          <w:numId w:val="2"/>
        </w:numPr>
      </w:pPr>
      <w:r>
        <w:t xml:space="preserve">Applied fluoride varnish and placed sealants under the dentist's direction within state expanded-function rules.</w:t>
      </w:r>
    </w:p>
    <w:p>
      <w:pPr>
        <w:pStyle w:val="ListParagraph"/>
        <w:numPr>
          <w:ilvl w:val="0"/>
          <w:numId w:val="2"/>
        </w:numPr>
      </w:pPr>
      <w:r>
        <w:t xml:space="preserve">Maintained nitrous-oxide monitoring documentation and equipment checks per practice protocol.</w:t>
      </w:r>
    </w:p>
    <w:p>
      <w:pPr>
        <w:pStyle w:val="ListParagraph"/>
        <w:numPr>
          <w:ilvl w:val="0"/>
          <w:numId w:val="2"/>
        </w:numPr>
      </w:pPr>
      <w:r>
        <w:t xml:space="preserve">Coordinated recall scheduling that lifted six-month hygiene-visit rebooking by 14 percent.</w:t>
      </w:r>
    </w:p>
    <w:p>
      <w:pPr>
        <w:pStyle w:val="ListParagraph"/>
        <w:numPr>
          <w:ilvl w:val="0"/>
          <w:numId w:val="2"/>
        </w:numPr>
      </w:pPr>
      <w:r>
        <w:t xml:space="preserve">Took and processed pediatric radiographs using lead aprons and reduced exposure settings for small patients.</w:t>
      </w:r>
    </w:p>
    <w:p>
      <w:pPr>
        <w:pStyle w:val="ListParagraph"/>
        <w:numPr>
          <w:ilvl w:val="0"/>
          <w:numId w:val="2"/>
        </w:numPr>
      </w:pPr>
      <w:r>
        <w:t xml:space="preserve">Prepared and labeled study models and lab cases, tracking each through the outside lab to keep delivery on schedule.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Dental Assisting Certificate</w:t>
      </w:r>
      <w:r>
        <w:rPr>
          <w:color w:val="444444"/>
        </w:rPr>
        <w:t xml:space="preserve">	2020 – 2021</w:t>
      </w:r>
    </w:p>
    <w:p>
      <w:r>
        <w:rPr>
          <w:color w:val="444444"/>
        </w:rPr>
        <w:t xml:space="preserve">Community Technical College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State Radiography Certification  ·  CPR/BLS  ·  Coronal Polishing Certificate</w:t>
      </w:r>
    </w:p>
    <w:p>
      <w:pPr>
        <w:pStyle w:val="Heading2"/>
      </w:pPr>
      <w:r>
        <w:t xml:space="preserve">Skills</w:t>
      </w:r>
    </w:p>
    <w:p>
      <w:r>
        <w:t xml:space="preserve">Four-handed dentistry  ·  Dental radiography  ·  Instrument sterilization  ·  Impressions and temporaries  ·  Dentrix charting  ·  Sealants and fluoride  ·  Tray setup and operatory prep  ·  Patient comfort techniques  ·  Infection control  ·  Nitrous-oxide monitoring  ·  Post-operative instruction  ·  Recall scheduling support</w:t>
      </w:r>
    </w:p>
    <w:sectPr>
      <w:pgSz w:w="12240" w:h="15840" w:orient="portrait"/>
      <w:pgMar w:top="1440" w:right="1440" w:bottom="1440" w:left="1440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111"/>
        <w:sz w:val="21"/>
        <w:szCs w:val="21"/>
      </w:rPr>
    </w:rPrDefault>
    <w:pPrDefault>
      <w:pPr>
        <w:spacing w:after="8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left"/>
    </w:pPr>
    <w:rPr>
      <w:rFonts w:ascii="Arial" w:cs="Arial" w:eastAsia="Arial" w:hAnsi="Arial"/>
      <w:b/>
      <w:bCs/>
      <w:color w:val="111111"/>
      <w:sz w:val="38"/>
      <w:szCs w:val="38"/>
    </w:rPr>
  </w:style>
  <w:style w:type="paragraph" w:styleId="Heading2">
    <w:name w:val="Heading 2"/>
    <w:basedOn w:val="Normal"/>
    <w:next w:val="Normal"/>
    <w:qFormat/>
    <w:pPr>
      <w:spacing w:after="60" w:before="200"/>
    </w:pPr>
    <w:rPr>
      <w:rFonts w:ascii="Arial" w:cs="Arial" w:eastAsia="Arial" w:hAnsi="Arial"/>
      <w:b/>
      <w:bCs/>
      <w:caps w:val="false"/>
      <w:color w:val="11111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Assistant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