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Home Health Aide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Compassionate home health aide with five years providing one-on-one in-home care for elderly and disabled clients, trusted to follow nurse-directed care plans, support mobility and personal care safely, and report changes that keep clients out of the hospital.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Home Health Aide, Comfort Home Care Agency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Provide in-home personal care for a rotating caseload of six clients, covering bathing, dressing, grooming, and toileting per each nurse-written care plan.</w:t>
      </w:r>
    </w:p>
    <w:p>
      <w:pPr>
        <w:pStyle w:val="ListParagraph"/>
        <w:numPr>
          <w:ilvl w:val="0"/>
          <w:numId w:val="2"/>
        </w:numPr>
      </w:pPr>
      <w:r>
        <w:t xml:space="preserve">Support safe transfers and ambulation using gait belts and walkers, maintaining a zero client-fall record across the assigned caseload.</w:t>
      </w:r>
    </w:p>
    <w:p>
      <w:pPr>
        <w:pStyle w:val="ListParagraph"/>
        <w:numPr>
          <w:ilvl w:val="0"/>
          <w:numId w:val="2"/>
        </w:numPr>
      </w:pPr>
      <w:r>
        <w:t xml:space="preserve">Take and log vitals and weights, give medication reminders, and report status changes to the supervising RN, helping avoid two hospital readmissions.</w:t>
      </w:r>
    </w:p>
    <w:p>
      <w:pPr>
        <w:pStyle w:val="ListParagraph"/>
        <w:numPr>
          <w:ilvl w:val="0"/>
          <w:numId w:val="2"/>
        </w:numPr>
      </w:pPr>
      <w:r>
        <w:t xml:space="preserve">Prepare meals to dietary restrictions and assist with feeding, tracking intake for diabetic and cardiac clients.</w:t>
      </w:r>
    </w:p>
    <w:p>
      <w:pPr>
        <w:pStyle w:val="ListParagraph"/>
        <w:numPr>
          <w:ilvl w:val="0"/>
          <w:numId w:val="2"/>
        </w:numPr>
      </w:pPr>
      <w:r>
        <w:t xml:space="preserve">Perform light housekeeping, laundry, and errands so clients remain safe and comfortable in their own homes.</w:t>
      </w:r>
    </w:p>
    <w:p>
      <w:pPr>
        <w:pStyle w:val="ListParagraph"/>
        <w:numPr>
          <w:ilvl w:val="0"/>
          <w:numId w:val="2"/>
        </w:numPr>
      </w:pPr>
      <w:r>
        <w:t xml:space="preserve">Documented each visit in the agency's electronic visit verification app on time, sustaining full Medicaid compliance across audits.</w:t>
      </w:r>
    </w:p>
    <w:p>
      <w:pPr>
        <w:tabs>
          <w:tab w:val="right" w:pos="9026"/>
        </w:tabs>
      </w:pPr>
      <w:r>
        <w:rPr>
          <w:b/>
          <w:bCs/>
        </w:rPr>
        <w:t xml:space="preserve">Live-In Caregiver, Private Family Client</w:t>
      </w:r>
      <w:r>
        <w:rPr>
          <w:color w:val="444444"/>
        </w:rPr>
        <w:t xml:space="preserve">	2019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Provided around-the-clock support for one client with advanced dementia, structuring daily routines that reduced sundowning agitation.</w:t>
      </w:r>
    </w:p>
    <w:p>
      <w:pPr>
        <w:pStyle w:val="ListParagraph"/>
        <w:numPr>
          <w:ilvl w:val="0"/>
          <w:numId w:val="2"/>
        </w:numPr>
      </w:pPr>
      <w:r>
        <w:t xml:space="preserve">Managed medication reminders and a weekly pill-organizer system in coordination with the family and pharmacy.</w:t>
      </w:r>
    </w:p>
    <w:p>
      <w:pPr>
        <w:pStyle w:val="ListParagraph"/>
        <w:numPr>
          <w:ilvl w:val="0"/>
          <w:numId w:val="2"/>
        </w:numPr>
      </w:pPr>
      <w:r>
        <w:t xml:space="preserve">Escorted the client to medical appointments and communicated provider instructions back to the family clearly.</w:t>
      </w:r>
    </w:p>
    <w:p>
      <w:pPr>
        <w:pStyle w:val="ListParagraph"/>
        <w:numPr>
          <w:ilvl w:val="0"/>
          <w:numId w:val="2"/>
        </w:numPr>
      </w:pPr>
      <w:r>
        <w:t xml:space="preserve">Recognized early signs of a urinary infection and prompted timely care that prevented a hospital admission.</w:t>
      </w:r>
    </w:p>
    <w:p>
      <w:pPr>
        <w:pStyle w:val="ListParagraph"/>
        <w:numPr>
          <w:ilvl w:val="0"/>
          <w:numId w:val="2"/>
        </w:numPr>
      </w:pPr>
      <w:r>
        <w:t xml:space="preserve">Maintained a daily log of meals, mood, and sleep that the visiting nurse used to adjust the care plan.</w:t>
      </w:r>
    </w:p>
    <w:p>
      <w:pPr>
        <w:pStyle w:val="ListParagraph"/>
        <w:numPr>
          <w:ilvl w:val="0"/>
          <w:numId w:val="2"/>
        </w:numPr>
      </w:pPr>
      <w:r>
        <w:t xml:space="preserve">Kept the home environment safe by clearing fall hazards and arranging frequently used items within easy reach.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Home Health Aide Training Program</w:t>
      </w:r>
      <w:r>
        <w:rPr>
          <w:color w:val="444444"/>
        </w:rPr>
        <w:t xml:space="preserve">	2019</w:t>
      </w:r>
    </w:p>
    <w:p>
      <w:r>
        <w:rPr>
          <w:color w:val="444444"/>
        </w:rPr>
        <w:t xml:space="preserve">Community Health Training Center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HHA Certification  ·  CPR/First Aid</w:t>
      </w:r>
    </w:p>
    <w:p>
      <w:pPr>
        <w:pStyle w:val="Heading2"/>
      </w:pPr>
      <w:r>
        <w:t xml:space="preserve">Skills</w:t>
      </w:r>
    </w:p>
    <w:p>
      <w:r>
        <w:t xml:space="preserve">Personal care assistance  ·  Mobility and transfer support  ·  Vital-sign monitoring  ·  Medication reminders  ·  Meal preparation  ·  Care-plan adherence  ·  Dementia and memory care  ·  Light housekeeping  ·  Change reporting  ·  Electronic visit verification  ·  Companionship and communication  ·  Independent judgment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2"/>
        <w:szCs w:val="22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Health Aide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