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Marketing Manager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Marketing manager with eight years leading demand-generation and brand programs across B2B and consumer accounts, owning multimillion-dollar budgets and sourcing pipeline that consistently exceeds target while managing a four-person team.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Marketing Manager, Northwind Growth Co.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Sourced $8.6M in marketing-influenced pipeline against a $7M goal while managing a $1.4M annual budget.</w:t>
      </w:r>
    </w:p>
    <w:p>
      <w:pPr>
        <w:pStyle w:val="ListParagraph"/>
        <w:numPr>
          <w:ilvl w:val="0"/>
          <w:numId w:val="2"/>
        </w:numPr>
      </w:pPr>
      <w:r>
        <w:t xml:space="preserve">Led a four-person team across content, paid media, and lifecycle, lifting marketing-qualified leads 47% in two years.</w:t>
      </w:r>
    </w:p>
    <w:p>
      <w:pPr>
        <w:pStyle w:val="ListParagraph"/>
        <w:numPr>
          <w:ilvl w:val="0"/>
          <w:numId w:val="2"/>
        </w:numPr>
      </w:pPr>
      <w:r>
        <w:t xml:space="preserve">Improved blended return on ad spend from 3.1x to 4.6x by reallocating budget toward top-converting channels.</w:t>
      </w:r>
    </w:p>
    <w:p>
      <w:pPr>
        <w:pStyle w:val="ListParagraph"/>
        <w:numPr>
          <w:ilvl w:val="0"/>
          <w:numId w:val="2"/>
        </w:numPr>
      </w:pPr>
      <w:r>
        <w:t xml:space="preserve">Launched an account-based program that booked 90 target-account meetings and contributed $2.1M in pipeline.</w:t>
      </w:r>
    </w:p>
    <w:p>
      <w:pPr>
        <w:pStyle w:val="ListParagraph"/>
        <w:numPr>
          <w:ilvl w:val="0"/>
          <w:numId w:val="2"/>
        </w:numPr>
      </w:pPr>
      <w:r>
        <w:t xml:space="preserve">Cut cost per qualified lead from $310 to $198 through landing-page testing and audience refinement.</w:t>
      </w:r>
    </w:p>
    <w:p>
      <w:pPr>
        <w:pStyle w:val="ListParagraph"/>
        <w:numPr>
          <w:ilvl w:val="0"/>
          <w:numId w:val="2"/>
        </w:numPr>
      </w:pPr>
      <w:r>
        <w:t xml:space="preserve">Rebuilt the lead-scoring model in HubSpot, raising sales acceptance of marketing leads from 54% to 79%.</w:t>
      </w:r>
    </w:p>
    <w:p>
      <w:pPr>
        <w:pStyle w:val="ListParagraph"/>
        <w:numPr>
          <w:ilvl w:val="0"/>
          <w:numId w:val="2"/>
        </w:numPr>
      </w:pPr>
      <w:r>
        <w:t xml:space="preserve">Owned the quarterly marketing plan and reported attribution to leadership through a GA4 and CRM dashboard.</w:t>
      </w:r>
    </w:p>
    <w:p>
      <w:pPr>
        <w:pStyle w:val="ListParagraph"/>
        <w:numPr>
          <w:ilvl w:val="0"/>
          <w:numId w:val="2"/>
        </w:numPr>
      </w:pPr>
      <w:r>
        <w:t xml:space="preserve">Grew organic search traffic 62% year over year by directing a content cluster strategy across 40 articles.</w:t>
      </w:r>
    </w:p>
    <w:p>
      <w:pPr>
        <w:tabs>
          <w:tab w:val="right" w:pos="9026"/>
        </w:tabs>
      </w:pPr>
      <w:r>
        <w:rPr>
          <w:b/>
          <w:bCs/>
        </w:rPr>
        <w:t xml:space="preserve">Marketing Specialist, Tidewater Brands LLC</w:t>
      </w:r>
      <w:r>
        <w:rPr>
          <w:color w:val="444444"/>
        </w:rPr>
        <w:t xml:space="preserve">	2017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Managed paid social and search campaigns totaling $600K in annual spend at a 4.2x average return.</w:t>
      </w:r>
    </w:p>
    <w:p>
      <w:pPr>
        <w:pStyle w:val="ListParagraph"/>
        <w:numPr>
          <w:ilvl w:val="0"/>
          <w:numId w:val="2"/>
        </w:numPr>
      </w:pPr>
      <w:r>
        <w:t xml:space="preserve">Ran 30 A/B tests on email and landing pages, lifting average email click-through rate from 2.1% to 3.4%.</w:t>
      </w:r>
    </w:p>
    <w:p>
      <w:pPr>
        <w:pStyle w:val="ListParagraph"/>
        <w:numPr>
          <w:ilvl w:val="0"/>
          <w:numId w:val="2"/>
        </w:numPr>
      </w:pPr>
      <w:r>
        <w:t xml:space="preserve">Produced a quarterly webinar series that generated 1,800 registrations and 220 sales-accepted leads.</w:t>
      </w:r>
    </w:p>
    <w:p>
      <w:pPr>
        <w:pStyle w:val="ListParagraph"/>
        <w:numPr>
          <w:ilvl w:val="0"/>
          <w:numId w:val="2"/>
        </w:numPr>
      </w:pPr>
      <w:r>
        <w:t xml:space="preserve">Coordinated three product launches end to end, hitting every go-live date across six contributing teams.</w:t>
      </w:r>
    </w:p>
    <w:p>
      <w:pPr>
        <w:pStyle w:val="ListParagraph"/>
        <w:numPr>
          <w:ilvl w:val="0"/>
          <w:numId w:val="2"/>
        </w:numPr>
      </w:pPr>
      <w:r>
        <w:t xml:space="preserve">Grew the marketing email list 35% in one year through gated content and on-site capture optimization.</w:t>
      </w:r>
    </w:p>
    <w:p>
      <w:pPr>
        <w:pStyle w:val="ListParagraph"/>
        <w:numPr>
          <w:ilvl w:val="0"/>
          <w:numId w:val="2"/>
        </w:numPr>
      </w:pPr>
      <w:r>
        <w:t xml:space="preserve">Built monthly performance reports in GA4 that leadership used to set the following quarter's channel mix.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Marketing</w:t>
      </w:r>
      <w:r>
        <w:rPr>
          <w:color w:val="444444"/>
        </w:rPr>
        <w:t xml:space="preserve">	2013 – 2017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Google Ads Search Certification  ·  HubSpot Marketing Software Certification</w:t>
      </w:r>
    </w:p>
    <w:p>
      <w:pPr>
        <w:pStyle w:val="Heading2"/>
      </w:pPr>
      <w:r>
        <w:t xml:space="preserve">SKILLS</w:t>
      </w:r>
    </w:p>
    <w:p>
      <w:r>
        <w:t xml:space="preserve">Demand generation  ·  Marketing budget ownership  ·  Return on ad spend  ·  Team leadership  ·  Marketing attribution  ·  HubSpot marketing automation  ·  Paid media management  ·  Lead scoring  ·  Content strategy  ·  A/B testing  ·  GA4 analytics  ·  Campaign planning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Manager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