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Medical Assistant</w:t>
      </w:r>
    </w:p>
    <w:p>
      <w:pPr>
        <w:jc w:val="center"/>
      </w:pPr>
      <w:r>
        <w:rPr>
          <w:color w:val="444444"/>
        </w:rPr>
        <w:t xml:space="preserve">(555) 010-0000  ·  you@example.com  ·  City, ST  ·  linkedin.com/in/your-name</w:t>
      </w:r>
    </w:p>
    <w:p>
      <w:pPr>
        <w:pStyle w:val="Heading2"/>
      </w:pPr>
      <w:r>
        <w:t xml:space="preserve">SUMMARY</w:t>
      </w:r>
    </w:p>
    <w:p>
      <w:r>
        <w:t xml:space="preserve">Dual-skilled medical assistant with four years in primary care and specialty clinics, certified to room and triage 30-plus patients a day, administer injections and EKGs, and keep the front office moving through scheduling, insurance verification, and EHR charting.</w:t>
      </w:r>
    </w:p>
    <w:p>
      <w:pPr>
        <w:pStyle w:val="Heading2"/>
      </w:pPr>
      <w:r>
        <w:t xml:space="preserve">EXPERIENCE</w:t>
      </w:r>
    </w:p>
    <w:p>
      <w:pPr>
        <w:tabs>
          <w:tab w:val="right" w:pos="9026"/>
        </w:tabs>
      </w:pPr>
      <w:r>
        <w:rPr>
          <w:b/>
          <w:bCs/>
        </w:rPr>
        <w:t xml:space="preserve">Certified Medical Assistant, Family Health Clinic</w:t>
      </w:r>
      <w:r>
        <w:rPr>
          <w:color w:val="444444"/>
        </w:rPr>
        <w:t xml:space="preserve">	2022 – Present</w:t>
      </w:r>
    </w:p>
    <w:p>
      <w:r>
        <w:rPr>
          <w:i/>
          <w:iCs/>
          <w:color w:val="444444"/>
        </w:rPr>
        <w:t xml:space="preserve">City, ST</w:t>
      </w:r>
    </w:p>
    <w:p>
      <w:pPr>
        <w:pStyle w:val="ListParagraph"/>
        <w:numPr>
          <w:ilvl w:val="0"/>
          <w:numId w:val="2"/>
        </w:numPr>
      </w:pPr>
      <w:r>
        <w:t xml:space="preserve">Room and triage 30 to 35 patients daily, capturing vitals, medication reconciliation, and chief complaint in athenahealth before the provider enters.</w:t>
      </w:r>
    </w:p>
    <w:p>
      <w:pPr>
        <w:pStyle w:val="ListParagraph"/>
        <w:numPr>
          <w:ilvl w:val="0"/>
          <w:numId w:val="2"/>
        </w:numPr>
      </w:pPr>
      <w:r>
        <w:t xml:space="preserve">Administer intramuscular and subcutaneous injections, immunizations, and TB tests per protocol, logging lot numbers and observation windows accurately.</w:t>
      </w:r>
    </w:p>
    <w:p>
      <w:pPr>
        <w:pStyle w:val="ListParagraph"/>
        <w:numPr>
          <w:ilvl w:val="0"/>
          <w:numId w:val="2"/>
        </w:numPr>
      </w:pPr>
      <w:r>
        <w:t xml:space="preserve">Run and mount 12-lead EKGs and perform point-of-care testing, flagging critical results to the provider within minutes.</w:t>
      </w:r>
    </w:p>
    <w:p>
      <w:pPr>
        <w:pStyle w:val="ListParagraph"/>
        <w:numPr>
          <w:ilvl w:val="0"/>
          <w:numId w:val="2"/>
        </w:numPr>
      </w:pPr>
      <w:r>
        <w:t xml:space="preserve">Collect blood specimens and process roughly 40 lab requisitions a week, reducing rejected samples to under 1 percent through correct labeling.</w:t>
      </w:r>
    </w:p>
    <w:p>
      <w:pPr>
        <w:pStyle w:val="ListParagraph"/>
        <w:numPr>
          <w:ilvl w:val="0"/>
          <w:numId w:val="2"/>
        </w:numPr>
      </w:pPr>
      <w:r>
        <w:t xml:space="preserve">Manage prior authorizations and referrals, trimming average specialist scheduling turnaround by two business days.</w:t>
      </w:r>
    </w:p>
    <w:p>
      <w:pPr>
        <w:pStyle w:val="ListParagraph"/>
        <w:numPr>
          <w:ilvl w:val="0"/>
          <w:numId w:val="2"/>
        </w:numPr>
      </w:pPr>
      <w:r>
        <w:t xml:space="preserve">Sterilize and stock exam rooms and instruments, keeping a four-provider pod fully supplied during peak flu-season volume.</w:t>
      </w:r>
    </w:p>
    <w:p>
      <w:pPr>
        <w:tabs>
          <w:tab w:val="right" w:pos="9026"/>
        </w:tabs>
      </w:pPr>
      <w:r>
        <w:rPr>
          <w:b/>
          <w:bCs/>
        </w:rPr>
        <w:t xml:space="preserve">Medical Assistant, Westside Pediatrics</w:t>
      </w:r>
      <w:r>
        <w:rPr>
          <w:color w:val="444444"/>
        </w:rPr>
        <w:t xml:space="preserve">	2021 – 2022</w:t>
      </w:r>
    </w:p>
    <w:p>
      <w:r>
        <w:rPr>
          <w:i/>
          <w:iCs/>
          <w:color w:val="444444"/>
        </w:rPr>
        <w:t xml:space="preserve">City, ST</w:t>
      </w:r>
    </w:p>
    <w:p>
      <w:pPr>
        <w:pStyle w:val="ListParagraph"/>
        <w:numPr>
          <w:ilvl w:val="0"/>
          <w:numId w:val="2"/>
        </w:numPr>
      </w:pPr>
      <w:r>
        <w:t xml:space="preserve">Supported well-child and sick visits by charting growth percentiles, developmental screens, and immunization histories in the EHR.</w:t>
      </w:r>
    </w:p>
    <w:p>
      <w:pPr>
        <w:pStyle w:val="ListParagraph"/>
        <w:numPr>
          <w:ilvl w:val="0"/>
          <w:numId w:val="2"/>
        </w:numPr>
      </w:pPr>
      <w:r>
        <w:t xml:space="preserve">Administered the full pediatric vaccine schedule per state guidelines with parent education at each visit.</w:t>
      </w:r>
    </w:p>
    <w:p>
      <w:pPr>
        <w:pStyle w:val="ListParagraph"/>
        <w:numPr>
          <w:ilvl w:val="0"/>
          <w:numId w:val="2"/>
        </w:numPr>
      </w:pPr>
      <w:r>
        <w:t xml:space="preserve">Handled front-desk check-in, copay collection, and insurance verification during staffing gaps without slowing patient flow.</w:t>
      </w:r>
    </w:p>
    <w:p>
      <w:pPr>
        <w:pStyle w:val="ListParagraph"/>
        <w:numPr>
          <w:ilvl w:val="0"/>
          <w:numId w:val="2"/>
        </w:numPr>
      </w:pPr>
      <w:r>
        <w:t xml:space="preserve">Coordinated recall outreach that lifted the practice's two-year immunization-completion rate by 11 percent.</w:t>
      </w:r>
    </w:p>
    <w:p>
      <w:pPr>
        <w:pStyle w:val="ListParagraph"/>
        <w:numPr>
          <w:ilvl w:val="0"/>
          <w:numId w:val="2"/>
        </w:numPr>
      </w:pPr>
      <w:r>
        <w:t xml:space="preserve">Performed weight-based dosing checks and nebulizer treatments under provider order, documenting response for the visit note.</w:t>
      </w:r>
    </w:p>
    <w:p>
      <w:pPr>
        <w:pStyle w:val="ListParagraph"/>
        <w:numPr>
          <w:ilvl w:val="0"/>
          <w:numId w:val="2"/>
        </w:numPr>
      </w:pPr>
      <w:r>
        <w:t xml:space="preserve">Cleaned and restocked five exam rooms each morning and tracked vaccine-refrigerator temperatures to keep the cold chain intact.</w:t>
      </w:r>
    </w:p>
    <w:p>
      <w:pPr>
        <w:pStyle w:val="Heading2"/>
      </w:pPr>
      <w:r>
        <w:t xml:space="preserve">EDUCATION</w:t>
      </w:r>
    </w:p>
    <w:p>
      <w:pPr>
        <w:tabs>
          <w:tab w:val="right" w:pos="9026"/>
        </w:tabs>
      </w:pPr>
      <w:r>
        <w:rPr>
          <w:b/>
          <w:bCs/>
        </w:rPr>
        <w:t xml:space="preserve">Medical Assisting Diploma</w:t>
      </w:r>
      <w:r>
        <w:rPr>
          <w:color w:val="444444"/>
        </w:rPr>
        <w:t xml:space="preserve">	2020 – 2021</w:t>
      </w:r>
    </w:p>
    <w:p>
      <w:r>
        <w:rPr>
          <w:color w:val="444444"/>
        </w:rPr>
        <w:t xml:space="preserve">Community Technical College — City, ST</w:t>
      </w:r>
    </w:p>
    <w:p>
      <w:pPr>
        <w:pStyle w:val="Heading2"/>
      </w:pPr>
      <w:r>
        <w:t xml:space="preserve">CERTIFICATIONS &amp; LICENSES</w:t>
      </w:r>
    </w:p>
    <w:p>
      <w:r>
        <w:t xml:space="preserve">CMA (AAMA)  ·  BLS</w:t>
      </w:r>
    </w:p>
    <w:p>
      <w:pPr>
        <w:pStyle w:val="Heading2"/>
      </w:pPr>
      <w:r>
        <w:t xml:space="preserve">SKILLS</w:t>
      </w:r>
    </w:p>
    <w:p>
      <w:r>
        <w:t xml:space="preserve">Patient rooming and triage  ·  Injections and immunizations  ·  Phlebotomy and specimen handling  ·  EKG and point-of-care testing  ·  EHR charting  ·  Medication reconciliation  ·  Prior authorizations and referrals  ·  Front-office scheduling  ·  Insurance verification  ·  Sterile technique  ·  Patient education  ·  HIPAA compliance</w:t>
      </w:r>
    </w:p>
    <w:sectPr>
      <w:pgSz w:w="12240" w:h="15840" w:orient="portrait"/>
      <w:pgMar w:top="1008" w:right="1008" w:bottom="1008" w:left="1008" w:header="708" w:footer="708" w:gutter="0"/>
      <w:pgNumType/>
      <w:cols w:num="1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59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11111"/>
        <w:sz w:val="21"/>
        <w:szCs w:val="21"/>
      </w:rPr>
    </w:rPrDefault>
    <w:pPrDefault>
      <w:pPr>
        <w:spacing w:after="80" w:line="288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40"/>
      <w:jc w:val="center"/>
    </w:pPr>
    <w:rPr>
      <w:rFonts w:ascii="Calibri" w:cs="Calibri" w:eastAsia="Calibri" w:hAnsi="Calibri"/>
      <w:b/>
      <w:bCs/>
      <w:color w:val="111111"/>
      <w:sz w:val="44"/>
      <w:szCs w:val="44"/>
    </w:rPr>
  </w:style>
  <w:style w:type="paragraph" w:styleId="Heading2">
    <w:name w:val="Heading 2"/>
    <w:basedOn w:val="Normal"/>
    <w:next w:val="Normal"/>
    <w:qFormat/>
    <w:pPr>
      <w:pBdr>
        <w:bottom w:val="single" w:color="1d4ed8" w:sz="6" w:space="2"/>
      </w:pBdr>
      <w:spacing w:after="60" w:before="200"/>
    </w:pPr>
    <w:rPr>
      <w:rFonts w:ascii="Calibri" w:cs="Calibri" w:eastAsia="Calibri" w:hAnsi="Calibri"/>
      <w:b/>
      <w:bCs/>
      <w:caps/>
      <w:color w:val="1d4ed8"/>
      <w:sz w:val="23"/>
      <w:szCs w:val="23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Assistant — Resume</dc:title>
  <dc:creator>Truly-Free Resume Corner</dc:creator>
  <dc:description>ATS-safe resume — generated client-side, no sign-up, no watermark.</dc:description>
  <cp:lastModifiedBy>Un-named</cp:lastModifiedBy>
  <cp:revision>1</cp:revision>
  <dcterms:created xsi:type="dcterms:W3CDTF">2026-06-12T00:00:00Z</dcterms:created>
  <dcterms:modified xsi:type="dcterms:W3CDTF">2026-06-12T00:00:00Z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