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Paraprofessional</w:t>
      </w:r>
    </w:p>
    <w:p>
      <w:pPr>
        <w:jc w:val="left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Dedicated instructional paraprofessional supporting students with autism and learning disabilities in inclusion settings, skilled in implementing IEP accommodations and reinforcing teacher-led instruction one student at a time.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Special Education Paraprofessional, Westbrook Elementary School</w:t>
      </w:r>
      <w:r>
        <w:rPr>
          <w:color w:val="444444"/>
        </w:rPr>
        <w:t xml:space="preserve">	2020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Provided one-on-one support to a nonverbal second-grader using a picture-exchange system, expanding independent requesting from 3 to 20 daily exchanges.</w:t>
      </w:r>
    </w:p>
    <w:p>
      <w:pPr>
        <w:pStyle w:val="ListParagraph"/>
        <w:numPr>
          <w:ilvl w:val="0"/>
          <w:numId w:val="2"/>
        </w:numPr>
      </w:pPr>
      <w:r>
        <w:t xml:space="preserve">Implemented accommodations from 14 active IEPs under teacher direction, documenting progress in daily data sheets for case managers.</w:t>
      </w:r>
    </w:p>
    <w:p>
      <w:pPr>
        <w:pStyle w:val="ListParagraph"/>
        <w:numPr>
          <w:ilvl w:val="0"/>
          <w:numId w:val="2"/>
        </w:numPr>
      </w:pPr>
      <w:r>
        <w:t xml:space="preserve">Ran a small reading-fluency group of four students, raising their words-per-minute averages by 28% over a semester.</w:t>
      </w:r>
    </w:p>
    <w:p>
      <w:pPr>
        <w:pStyle w:val="ListParagraph"/>
        <w:numPr>
          <w:ilvl w:val="0"/>
          <w:numId w:val="2"/>
        </w:numPr>
      </w:pPr>
      <w:r>
        <w:t xml:space="preserve">De-escalated behavioral episodes using each student's BIP, reducing one student's classroom removals from weekly to monthly.</w:t>
      </w:r>
    </w:p>
    <w:p>
      <w:pPr>
        <w:pStyle w:val="ListParagraph"/>
        <w:numPr>
          <w:ilvl w:val="0"/>
          <w:numId w:val="2"/>
        </w:numPr>
      </w:pPr>
      <w:r>
        <w:t xml:space="preserve">Prepared and adapted classroom materials into large-print and simplified formats for three students with visual and processing needs.</w:t>
      </w:r>
    </w:p>
    <w:p>
      <w:pPr>
        <w:pStyle w:val="ListParagraph"/>
        <w:numPr>
          <w:ilvl w:val="0"/>
          <w:numId w:val="2"/>
        </w:numPr>
      </w:pPr>
      <w:r>
        <w:t xml:space="preserve">Supervised toileting, feeding, and mobility support for students with physical disabilities while preserving their dignity and routine.</w:t>
      </w:r>
    </w:p>
    <w:p>
      <w:pPr>
        <w:pStyle w:val="ListParagraph"/>
        <w:numPr>
          <w:ilvl w:val="0"/>
          <w:numId w:val="2"/>
        </w:numPr>
      </w:pPr>
      <w:r>
        <w:t xml:space="preserve">Logged service minutes accurately so the district stayed compliant with every student's IEP-mandated support time.</w:t>
      </w:r>
    </w:p>
    <w:p>
      <w:pPr>
        <w:tabs>
          <w:tab w:val="right" w:pos="9026"/>
        </w:tabs>
      </w:pPr>
      <w:r>
        <w:rPr>
          <w:b/>
          <w:bCs/>
        </w:rPr>
        <w:t xml:space="preserve">Instructional Aide, Greenfield Middle School</w:t>
      </w:r>
      <w:r>
        <w:rPr>
          <w:color w:val="444444"/>
        </w:rPr>
        <w:t xml:space="preserve">	2018 – 2020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Assisted a sixth-grade math teacher with a 30-student inclusion class, circulating to keep five IEP students on task.</w:t>
      </w:r>
    </w:p>
    <w:p>
      <w:pPr>
        <w:pStyle w:val="ListParagraph"/>
        <w:numPr>
          <w:ilvl w:val="0"/>
          <w:numId w:val="2"/>
        </w:numPr>
      </w:pPr>
      <w:r>
        <w:t xml:space="preserve">Proctored modified assessments in a separate setting for students entitled to extended time.</w:t>
      </w:r>
    </w:p>
    <w:p>
      <w:pPr>
        <w:pStyle w:val="ListParagraph"/>
        <w:numPr>
          <w:ilvl w:val="0"/>
          <w:numId w:val="2"/>
        </w:numPr>
      </w:pPr>
      <w:r>
        <w:t xml:space="preserve">Tracked behavior-point sheets for eight students and reviewed weekly trends with the special-education team.</w:t>
      </w:r>
    </w:p>
    <w:p>
      <w:pPr>
        <w:pStyle w:val="ListParagraph"/>
        <w:numPr>
          <w:ilvl w:val="0"/>
          <w:numId w:val="2"/>
        </w:numPr>
      </w:pPr>
      <w:r>
        <w:t xml:space="preserve">Covered lunch and bus-loading duty for students needing supervision, with zero safety incidents over two years.</w:t>
      </w:r>
    </w:p>
    <w:p>
      <w:pPr>
        <w:pStyle w:val="ListParagraph"/>
        <w:numPr>
          <w:ilvl w:val="0"/>
          <w:numId w:val="2"/>
        </w:numPr>
      </w:pPr>
      <w:r>
        <w:t xml:space="preserve">Reinforced reading-intervention software lessons, helping students log the daily minutes their plans required.</w:t>
      </w:r>
    </w:p>
    <w:p>
      <w:pPr>
        <w:pStyle w:val="ListParagraph"/>
        <w:numPr>
          <w:ilvl w:val="0"/>
          <w:numId w:val="2"/>
        </w:numPr>
      </w:pPr>
      <w:r>
        <w:t xml:space="preserve">Translated routine parent notices into Spanish for three families to keep communication consistent.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Associate of Arts in Liberal Studies, Coursework in child development and educational psychology.</w:t>
      </w:r>
      <w:r>
        <w:rPr>
          <w:color w:val="444444"/>
        </w:rPr>
        <w:t xml:space="preserve">	2016 – 2018</w:t>
      </w:r>
    </w:p>
    <w:p>
      <w:r>
        <w:rPr>
          <w:color w:val="444444"/>
        </w:rPr>
        <w:t xml:space="preserve">Community College — City, ST</w:t>
      </w:r>
    </w:p>
    <w:p>
      <w:pPr>
        <w:pStyle w:val="Heading2"/>
      </w:pPr>
      <w:r>
        <w:t xml:space="preserve">Certifications &amp; Licenses</w:t>
      </w:r>
    </w:p>
    <w:p>
      <w:r>
        <w:t xml:space="preserve">ParaPro Assessment (ETS)  ·  CPR/First Aid Certification  ·  Crisis Prevention Intervention (CPI)</w:t>
      </w:r>
    </w:p>
    <w:p>
      <w:pPr>
        <w:pStyle w:val="Heading2"/>
      </w:pPr>
      <w:r>
        <w:t xml:space="preserve">Skills</w:t>
      </w:r>
    </w:p>
    <w:p>
      <w:r>
        <w:t xml:space="preserve">One-on-one student support  ·  IEP accommodation delivery  ·  Behavior intervention plans  ·  Small-group instruction  ·  Progress data collection  ·  Assistive technology  ·  Material adaptation  ·  Personal-care assistance  ·  Crisis de-escalation  ·  Inclusion support  ·  Modified-assessment proctoring  ·  Bilingual family communication</w:t>
      </w:r>
    </w:p>
    <w:sectPr>
      <w:pgSz w:w="12240" w:h="15840" w:orient="portrait"/>
      <w:pgMar w:top="1080" w:right="1080" w:bottom="1080" w:left="1080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11111"/>
        <w:sz w:val="22"/>
        <w:szCs w:val="22"/>
      </w:rPr>
    </w:rPrDefault>
    <w:pPrDefault>
      <w:pPr>
        <w:spacing w:after="80" w:line="288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left"/>
    </w:pPr>
    <w:rPr>
      <w:rFonts w:ascii="Arial" w:cs="Arial" w:eastAsia="Arial" w:hAnsi="Arial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60" w:before="200"/>
    </w:pPr>
    <w:rPr>
      <w:rFonts w:ascii="Arial" w:cs="Arial" w:eastAsia="Arial" w:hAnsi="Arial"/>
      <w:b/>
      <w:bCs/>
      <w:caps w:val="false"/>
      <w:color w:val="111111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Paraprofessional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