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Restaurant Manager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Results-driven restaurant manager with seven years leading full-service units, accountable for P&amp;L, food and labor cost, scheduling, and guest experience, with a record of margin improvement and low turnover.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General Manager, Full-Service Restaurant Group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Ran a $3.8M-revenue unit, holding food cost at 29% and labor at 31% against budgeted targets.</w:t>
      </w:r>
    </w:p>
    <w:p>
      <w:pPr>
        <w:pStyle w:val="ListParagraph"/>
        <w:numPr>
          <w:ilvl w:val="0"/>
          <w:numId w:val="2"/>
        </w:numPr>
      </w:pPr>
      <w:r>
        <w:t xml:space="preserve">Managed 300 to 450 covers per dinner service across a 42-person front- and back-of-house team.</w:t>
      </w:r>
    </w:p>
    <w:p>
      <w:pPr>
        <w:pStyle w:val="ListParagraph"/>
        <w:numPr>
          <w:ilvl w:val="0"/>
          <w:numId w:val="2"/>
        </w:numPr>
      </w:pPr>
      <w:r>
        <w:t xml:space="preserve">Cut hourly turnover from 95% to 62% annually through structured onboarding and a clear promotion path.</w:t>
      </w:r>
    </w:p>
    <w:p>
      <w:pPr>
        <w:pStyle w:val="ListParagraph"/>
        <w:numPr>
          <w:ilvl w:val="0"/>
          <w:numId w:val="2"/>
        </w:numPr>
      </w:pPr>
      <w:r>
        <w:t xml:space="preserve">Lifted average guest check 11% by retraining servers on upselling and rolling out a new wine program.</w:t>
      </w:r>
    </w:p>
    <w:p>
      <w:pPr>
        <w:pStyle w:val="ListParagraph"/>
        <w:numPr>
          <w:ilvl w:val="0"/>
          <w:numId w:val="2"/>
        </w:numPr>
      </w:pPr>
      <w:r>
        <w:t xml:space="preserve">Scored 96 and 98 on consecutive county health inspections by enforcing daily temperature and sanitation logs.</w:t>
      </w:r>
    </w:p>
    <w:p>
      <w:pPr>
        <w:pStyle w:val="ListParagraph"/>
        <w:numPr>
          <w:ilvl w:val="0"/>
          <w:numId w:val="2"/>
        </w:numPr>
      </w:pPr>
      <w:r>
        <w:t xml:space="preserve">Scheduled labor weekly against forecasted sales to keep overtime under 3% of total hours.</w:t>
      </w:r>
    </w:p>
    <w:p>
      <w:pPr>
        <w:pStyle w:val="ListParagraph"/>
        <w:numPr>
          <w:ilvl w:val="0"/>
          <w:numId w:val="2"/>
        </w:numPr>
      </w:pPr>
      <w:r>
        <w:t xml:space="preserve">Negotiated produce and protein vendor contracts, trimming food spend 6% without changing menu quality.</w:t>
      </w:r>
    </w:p>
    <w:p>
      <w:pPr>
        <w:pStyle w:val="ListParagraph"/>
        <w:numPr>
          <w:ilvl w:val="0"/>
          <w:numId w:val="2"/>
        </w:numPr>
      </w:pPr>
      <w:r>
        <w:t xml:space="preserve">Resolved escalated guest complaints and online reviews, raising the unit's rating from 4.1 to 4.6 stars.</w:t>
      </w:r>
    </w:p>
    <w:p>
      <w:pPr>
        <w:tabs>
          <w:tab w:val="right" w:pos="9026"/>
        </w:tabs>
      </w:pPr>
      <w:r>
        <w:rPr>
          <w:b/>
          <w:bCs/>
        </w:rPr>
        <w:t xml:space="preserve">Assistant Manager, Casual Dining Chain</w:t>
      </w:r>
      <w:r>
        <w:rPr>
          <w:color w:val="444444"/>
        </w:rPr>
        <w:t xml:space="preserve">	2019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Supervised nightly service of up to 250 covers and ran closing cash reconciliation and deposits.</w:t>
      </w:r>
    </w:p>
    <w:p>
      <w:pPr>
        <w:pStyle w:val="ListParagraph"/>
        <w:numPr>
          <w:ilvl w:val="0"/>
          <w:numId w:val="2"/>
        </w:numPr>
      </w:pPr>
      <w:r>
        <w:t xml:space="preserve">Hired, onboarded, and certified 30+ team members on POS, safety, and service standards.</w:t>
      </w:r>
    </w:p>
    <w:p>
      <w:pPr>
        <w:pStyle w:val="ListParagraph"/>
        <w:numPr>
          <w:ilvl w:val="0"/>
          <w:numId w:val="2"/>
        </w:numPr>
      </w:pPr>
      <w:r>
        <w:t xml:space="preserve">Owned inventory counts and ordering, holding waste below 4% of food purchases.</w:t>
      </w:r>
    </w:p>
    <w:p>
      <w:pPr>
        <w:pStyle w:val="ListParagraph"/>
        <w:numPr>
          <w:ilvl w:val="0"/>
          <w:numId w:val="2"/>
        </w:numPr>
      </w:pPr>
      <w:r>
        <w:t xml:space="preserve">Led pre-shift lineups that improved order accuracy and shaved ticket times during peaks.</w:t>
      </w:r>
    </w:p>
    <w:p>
      <w:pPr>
        <w:pStyle w:val="ListParagraph"/>
        <w:numPr>
          <w:ilvl w:val="0"/>
          <w:numId w:val="2"/>
        </w:numPr>
      </w:pPr>
      <w:r>
        <w:t xml:space="preserve">Stepped in across host, bar, and expo during call-outs to protect guest experience.</w:t>
      </w:r>
    </w:p>
    <w:p>
      <w:pPr>
        <w:pStyle w:val="ListParagraph"/>
        <w:numPr>
          <w:ilvl w:val="0"/>
          <w:numId w:val="2"/>
        </w:numPr>
      </w:pPr>
      <w:r>
        <w:t xml:space="preserve">Tracked daily sales and labor on the POS dashboard and reported variances to ownership weekly.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Hospitality Management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ServSafe Manager</w:t>
      </w:r>
    </w:p>
    <w:p>
      <w:pPr>
        <w:pStyle w:val="Heading2"/>
      </w:pPr>
      <w:r>
        <w:t xml:space="preserve">SKILLS</w:t>
      </w:r>
    </w:p>
    <w:p>
      <w:r>
        <w:t xml:space="preserve">P&amp;L management  ·  Food-cost control  ·  Labor scheduling  ·  Hiring and retention  ·  Health and safety compliance  ·  Guest experience  ·  POS administration  ·  Inventory and ordering  ·  Vendor negotiation  ·  Team training  ·  Cash reconciliation  ·  Sales forecasting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